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1" w:rsidRDefault="0024336A" w:rsidP="002872B7">
      <w:pPr>
        <w:tabs>
          <w:tab w:val="left" w:pos="8622"/>
        </w:tabs>
        <w:ind w:left="-57" w:right="-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4E97AC09" wp14:editId="2BAFC238">
            <wp:extent cx="800100" cy="586946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5" cy="5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2B7">
        <w:rPr>
          <w:rFonts w:ascii="Times New Roman"/>
          <w:sz w:val="20"/>
        </w:rPr>
        <w:t xml:space="preserve">                                                  </w:t>
      </w:r>
      <w:r w:rsidR="00A82DDB">
        <w:rPr>
          <w:rFonts w:ascii="Times New Roman"/>
          <w:sz w:val="20"/>
        </w:rPr>
        <w:t xml:space="preserve">           </w:t>
      </w:r>
      <w:r w:rsidR="002872B7" w:rsidRPr="002872B7">
        <w:rPr>
          <w:rFonts w:ascii="Times New Roman"/>
          <w:b/>
          <w:sz w:val="28"/>
        </w:rPr>
        <w:t>MEETING AGENDA</w:t>
      </w:r>
      <w:r>
        <w:rPr>
          <w:rFonts w:ascii="Times New Roman"/>
          <w:sz w:val="20"/>
        </w:rPr>
        <w:tab/>
      </w:r>
      <w:r w:rsidR="002872B7">
        <w:rPr>
          <w:rFonts w:ascii="Times New Roman"/>
          <w:sz w:val="20"/>
        </w:rPr>
        <w:t xml:space="preserve">                </w:t>
      </w:r>
      <w:r>
        <w:rPr>
          <w:rFonts w:ascii="Times New Roman"/>
          <w:noProof/>
          <w:position w:val="23"/>
          <w:sz w:val="20"/>
          <w:lang w:val="en-MY" w:eastAsia="en-MY" w:bidi="ar-SA"/>
        </w:rPr>
        <w:drawing>
          <wp:inline distT="0" distB="0" distL="0" distR="0" wp14:anchorId="036EBD60" wp14:editId="4A63B995">
            <wp:extent cx="1057275" cy="6121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6" cy="6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F1" w:rsidRDefault="0024336A" w:rsidP="002872B7">
      <w:pPr>
        <w:spacing w:line="321" w:lineRule="exact"/>
        <w:ind w:left="1351" w:right="1349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</w:t>
      </w:r>
      <w:r>
        <w:rPr>
          <w:rFonts w:ascii="Times New Roman"/>
          <w:b/>
          <w:sz w:val="28"/>
          <w:vertAlign w:val="superscript"/>
        </w:rPr>
        <w:t>rd</w:t>
      </w:r>
      <w:r>
        <w:rPr>
          <w:rFonts w:ascii="Times New Roman"/>
          <w:b/>
          <w:sz w:val="28"/>
        </w:rPr>
        <w:t xml:space="preserve"> ABU INTELLECTUAL PROPERTY AND LEGAL COMMITTEE</w:t>
      </w:r>
    </w:p>
    <w:p w:rsidR="006D42F1" w:rsidRDefault="0024336A">
      <w:pPr>
        <w:pStyle w:val="BodyText"/>
        <w:ind w:left="3983" w:right="3400" w:hanging="212"/>
      </w:pPr>
      <w:r>
        <w:t>11</w:t>
      </w:r>
      <w:r>
        <w:rPr>
          <w:vertAlign w:val="superscript"/>
        </w:rPr>
        <w:t>th</w:t>
      </w:r>
      <w:r>
        <w:t xml:space="preserve"> March, 2019 (Colombo, S</w:t>
      </w:r>
      <w:r w:rsidR="00D56B6E">
        <w:t xml:space="preserve">ri Lanka) Venue: Stein Studios, </w:t>
      </w:r>
      <w:proofErr w:type="spellStart"/>
      <w:r w:rsidR="00D56B6E">
        <w:t>Rathmalana</w:t>
      </w:r>
      <w:proofErr w:type="spellEnd"/>
    </w:p>
    <w:p w:rsidR="006D42F1" w:rsidRDefault="006D42F1">
      <w:pPr>
        <w:pStyle w:val="BodyText"/>
        <w:spacing w:before="11"/>
        <w:rPr>
          <w:sz w:val="6"/>
        </w:rPr>
      </w:pPr>
    </w:p>
    <w:tbl>
      <w:tblPr>
        <w:tblW w:w="110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2926"/>
        <w:gridCol w:w="149"/>
        <w:gridCol w:w="3181"/>
        <w:gridCol w:w="3459"/>
      </w:tblGrid>
      <w:tr w:rsidR="006D42F1" w:rsidTr="00F30DCF">
        <w:trPr>
          <w:trHeight w:val="405"/>
        </w:trPr>
        <w:tc>
          <w:tcPr>
            <w:tcW w:w="1363" w:type="dxa"/>
            <w:shd w:val="clear" w:color="auto" w:fill="F79546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24336A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0830-0900</w:t>
            </w:r>
          </w:p>
        </w:tc>
        <w:tc>
          <w:tcPr>
            <w:tcW w:w="9715" w:type="dxa"/>
            <w:gridSpan w:val="4"/>
            <w:shd w:val="clear" w:color="auto" w:fill="F79546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24336A">
            <w:pPr>
              <w:pStyle w:val="TableParagraph"/>
              <w:ind w:left="3626" w:right="3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</w:tr>
      <w:tr w:rsidR="00F30DCF" w:rsidTr="00D56B6E">
        <w:trPr>
          <w:trHeight w:val="998"/>
        </w:trPr>
        <w:tc>
          <w:tcPr>
            <w:tcW w:w="1363" w:type="dxa"/>
            <w:tcBorders>
              <w:bottom w:val="single" w:sz="4" w:space="0" w:color="auto"/>
            </w:tcBorders>
          </w:tcPr>
          <w:p w:rsidR="00F30DCF" w:rsidRPr="002226E4" w:rsidRDefault="00F30DCF">
            <w:pPr>
              <w:pStyle w:val="TableParagraph"/>
              <w:spacing w:before="6"/>
              <w:rPr>
                <w:rFonts w:ascii="Times New Roman"/>
                <w:b/>
                <w:sz w:val="24"/>
                <w:szCs w:val="24"/>
              </w:rPr>
            </w:pPr>
          </w:p>
          <w:p w:rsidR="00F30DCF" w:rsidRPr="002226E4" w:rsidRDefault="00F30DCF">
            <w:pPr>
              <w:pStyle w:val="TableParagraph"/>
              <w:ind w:left="187"/>
              <w:rPr>
                <w:b/>
                <w:sz w:val="24"/>
                <w:szCs w:val="24"/>
              </w:rPr>
            </w:pPr>
            <w:r w:rsidRPr="002226E4">
              <w:rPr>
                <w:b/>
                <w:sz w:val="24"/>
                <w:szCs w:val="24"/>
              </w:rPr>
              <w:t>0900-</w:t>
            </w:r>
            <w:r>
              <w:rPr>
                <w:b/>
                <w:sz w:val="24"/>
                <w:szCs w:val="24"/>
              </w:rPr>
              <w:t>0945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F30DCF" w:rsidRPr="002872B7" w:rsidRDefault="00F30DCF" w:rsidP="004F1F88">
            <w:pPr>
              <w:pStyle w:val="TableParagraph"/>
              <w:ind w:left="107" w:right="121"/>
              <w:rPr>
                <w:b/>
                <w:sz w:val="24"/>
                <w:szCs w:val="24"/>
              </w:rPr>
            </w:pPr>
            <w:r w:rsidRPr="002872B7">
              <w:rPr>
                <w:b/>
                <w:sz w:val="24"/>
                <w:szCs w:val="24"/>
              </w:rPr>
              <w:t>Opening Ceremony by Lighting of</w:t>
            </w:r>
            <w:r w:rsidRPr="002872B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872B7">
              <w:rPr>
                <w:b/>
                <w:sz w:val="24"/>
                <w:szCs w:val="24"/>
              </w:rPr>
              <w:t>Traditional Lamp</w:t>
            </w:r>
          </w:p>
        </w:tc>
        <w:tc>
          <w:tcPr>
            <w:tcW w:w="149" w:type="dxa"/>
            <w:tcBorders>
              <w:left w:val="single" w:sz="4" w:space="0" w:color="auto"/>
              <w:right w:val="nil"/>
            </w:tcBorders>
          </w:tcPr>
          <w:p w:rsidR="00F30DCF" w:rsidRPr="002872B7" w:rsidRDefault="00F30DCF" w:rsidP="004F1F88">
            <w:pPr>
              <w:pStyle w:val="TableParagraph"/>
              <w:ind w:left="107" w:right="674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nil"/>
              <w:right w:val="single" w:sz="4" w:space="0" w:color="auto"/>
            </w:tcBorders>
          </w:tcPr>
          <w:p w:rsidR="00A771C0" w:rsidRDefault="00F30DCF" w:rsidP="00F30DCF">
            <w:pPr>
              <w:pBdr>
                <w:left w:val="single" w:sz="4" w:space="4" w:color="auto"/>
              </w:pBdr>
              <w:rPr>
                <w:b/>
                <w:sz w:val="24"/>
                <w:szCs w:val="24"/>
              </w:rPr>
            </w:pPr>
            <w:r w:rsidRPr="002872B7">
              <w:rPr>
                <w:b/>
                <w:sz w:val="24"/>
                <w:szCs w:val="24"/>
              </w:rPr>
              <w:t xml:space="preserve">Welcome Remarks : </w:t>
            </w:r>
          </w:p>
          <w:p w:rsidR="00A771C0" w:rsidRDefault="00F30DCF" w:rsidP="00F30DCF">
            <w:pPr>
              <w:pBdr>
                <w:left w:val="single" w:sz="4" w:space="4" w:color="auto"/>
              </w:pBdr>
              <w:rPr>
                <w:sz w:val="24"/>
                <w:szCs w:val="24"/>
              </w:rPr>
            </w:pPr>
            <w:r>
              <w:t xml:space="preserve">Mr. </w:t>
            </w:r>
            <w:proofErr w:type="spellStart"/>
            <w:r w:rsidR="00D56B6E">
              <w:rPr>
                <w:sz w:val="24"/>
                <w:szCs w:val="24"/>
              </w:rPr>
              <w:t>S</w:t>
            </w:r>
            <w:r w:rsidRPr="00A771C0">
              <w:rPr>
                <w:sz w:val="24"/>
                <w:szCs w:val="24"/>
              </w:rPr>
              <w:t>ashi</w:t>
            </w:r>
            <w:proofErr w:type="spellEnd"/>
            <w:r w:rsidRPr="00A771C0">
              <w:rPr>
                <w:sz w:val="24"/>
                <w:szCs w:val="24"/>
              </w:rPr>
              <w:t xml:space="preserve"> </w:t>
            </w:r>
            <w:proofErr w:type="spellStart"/>
            <w:r w:rsidRPr="00A771C0">
              <w:rPr>
                <w:sz w:val="24"/>
                <w:szCs w:val="24"/>
              </w:rPr>
              <w:t>Rajmahendra</w:t>
            </w:r>
            <w:r w:rsidR="00D56B6E">
              <w:rPr>
                <w:sz w:val="24"/>
                <w:szCs w:val="24"/>
              </w:rPr>
              <w:t>n</w:t>
            </w:r>
            <w:proofErr w:type="spellEnd"/>
            <w:r w:rsidRPr="00A771C0">
              <w:rPr>
                <w:sz w:val="24"/>
                <w:szCs w:val="24"/>
              </w:rPr>
              <w:t xml:space="preserve"> </w:t>
            </w:r>
          </w:p>
          <w:p w:rsidR="00D56B6E" w:rsidRDefault="00F30DCF" w:rsidP="001D2847">
            <w:pPr>
              <w:pBdr>
                <w:left w:val="single" w:sz="4" w:space="4" w:color="auto"/>
              </w:pBdr>
              <w:rPr>
                <w:sz w:val="24"/>
                <w:szCs w:val="24"/>
              </w:rPr>
            </w:pPr>
            <w:r w:rsidRPr="00A771C0">
              <w:rPr>
                <w:sz w:val="24"/>
                <w:szCs w:val="24"/>
              </w:rPr>
              <w:t>M</w:t>
            </w:r>
            <w:r w:rsidR="00D56B6E">
              <w:rPr>
                <w:sz w:val="24"/>
                <w:szCs w:val="24"/>
              </w:rPr>
              <w:t xml:space="preserve">anaging </w:t>
            </w:r>
            <w:r w:rsidRPr="00A771C0">
              <w:rPr>
                <w:sz w:val="24"/>
                <w:szCs w:val="24"/>
              </w:rPr>
              <w:t>D</w:t>
            </w:r>
            <w:r w:rsidR="00D56B6E">
              <w:rPr>
                <w:sz w:val="24"/>
                <w:szCs w:val="24"/>
              </w:rPr>
              <w:t xml:space="preserve">irector </w:t>
            </w:r>
          </w:p>
          <w:p w:rsidR="00F30DCF" w:rsidRPr="001D2847" w:rsidRDefault="00D56B6E" w:rsidP="001D2847">
            <w:pPr>
              <w:pBdr>
                <w:lef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Capital Maharaja   Organis</w:t>
            </w:r>
            <w:r w:rsidR="00F30DCF" w:rsidRPr="00A771C0">
              <w:rPr>
                <w:sz w:val="24"/>
                <w:szCs w:val="24"/>
              </w:rPr>
              <w:t>ation</w:t>
            </w:r>
            <w:r w:rsidR="001D2847">
              <w:rPr>
                <w:sz w:val="24"/>
                <w:szCs w:val="24"/>
              </w:rPr>
              <w:t xml:space="preserve"> Limited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200D45" w:rsidRDefault="00A771C0" w:rsidP="00200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30DCF" w:rsidRPr="00F30DCF">
              <w:rPr>
                <w:b/>
                <w:sz w:val="24"/>
                <w:szCs w:val="24"/>
              </w:rPr>
              <w:t xml:space="preserve">Introduction to Guest </w:t>
            </w:r>
          </w:p>
          <w:p w:rsidR="00F30DCF" w:rsidRPr="00F30DCF" w:rsidRDefault="00200D45" w:rsidP="00200D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30DCF" w:rsidRPr="00F30DCF">
              <w:rPr>
                <w:b/>
                <w:sz w:val="24"/>
                <w:szCs w:val="24"/>
              </w:rPr>
              <w:t xml:space="preserve">Speaker : </w:t>
            </w:r>
          </w:p>
          <w:p w:rsidR="00F30DCF" w:rsidRDefault="00F30D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771C0">
              <w:rPr>
                <w:b/>
                <w:sz w:val="24"/>
                <w:szCs w:val="24"/>
              </w:rPr>
              <w:t xml:space="preserve">       </w:t>
            </w:r>
            <w:r w:rsidRPr="00F30DCF">
              <w:rPr>
                <w:sz w:val="24"/>
                <w:szCs w:val="24"/>
              </w:rPr>
              <w:t>Ms. Nedra</w:t>
            </w:r>
            <w:r>
              <w:rPr>
                <w:sz w:val="24"/>
                <w:szCs w:val="24"/>
              </w:rPr>
              <w:t xml:space="preserve"> Weerasinghe</w:t>
            </w:r>
          </w:p>
          <w:p w:rsidR="00F30DCF" w:rsidRPr="001D2847" w:rsidRDefault="00A771C0" w:rsidP="001D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56B6E">
              <w:rPr>
                <w:sz w:val="24"/>
                <w:szCs w:val="24"/>
              </w:rPr>
              <w:t xml:space="preserve">Group Director –EMB </w:t>
            </w:r>
          </w:p>
          <w:p w:rsidR="00F30DCF" w:rsidRPr="004F1F88" w:rsidRDefault="00F30DCF" w:rsidP="003F5C2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71C0" w:rsidTr="00D56B6E">
        <w:trPr>
          <w:trHeight w:val="1912"/>
        </w:trPr>
        <w:tc>
          <w:tcPr>
            <w:tcW w:w="1363" w:type="dxa"/>
            <w:tcBorders>
              <w:bottom w:val="single" w:sz="4" w:space="0" w:color="auto"/>
            </w:tcBorders>
          </w:tcPr>
          <w:p w:rsidR="00A771C0" w:rsidRPr="00A771C0" w:rsidRDefault="00A771C0" w:rsidP="00A771C0">
            <w:pPr>
              <w:pStyle w:val="TableParagraph"/>
              <w:ind w:left="187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A771C0">
              <w:rPr>
                <w:b/>
                <w:sz w:val="24"/>
                <w:szCs w:val="24"/>
              </w:rPr>
              <w:t>0945-1045</w:t>
            </w:r>
          </w:p>
        </w:tc>
        <w:tc>
          <w:tcPr>
            <w:tcW w:w="2926" w:type="dxa"/>
            <w:tcBorders>
              <w:right w:val="single" w:sz="4" w:space="0" w:color="auto"/>
            </w:tcBorders>
          </w:tcPr>
          <w:p w:rsidR="00A771C0" w:rsidRDefault="00A771C0" w:rsidP="00A771C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A771C0">
              <w:rPr>
                <w:b/>
                <w:sz w:val="24"/>
                <w:szCs w:val="24"/>
              </w:rPr>
              <w:t xml:space="preserve">Guest Speaker </w:t>
            </w:r>
            <w:r>
              <w:rPr>
                <w:b/>
                <w:sz w:val="24"/>
                <w:szCs w:val="24"/>
              </w:rPr>
              <w:t xml:space="preserve"> : </w:t>
            </w:r>
          </w:p>
          <w:p w:rsidR="00A771C0" w:rsidRDefault="00A771C0" w:rsidP="00A771C0">
            <w:pPr>
              <w:pStyle w:val="TableParagraph"/>
              <w:ind w:left="110"/>
              <w:rPr>
                <w:sz w:val="24"/>
                <w:szCs w:val="24"/>
              </w:rPr>
            </w:pPr>
            <w:r w:rsidRPr="00A771C0">
              <w:rPr>
                <w:sz w:val="24"/>
                <w:szCs w:val="24"/>
              </w:rPr>
              <w:t xml:space="preserve">Ms </w:t>
            </w:r>
            <w:proofErr w:type="spellStart"/>
            <w:r w:rsidRPr="00A771C0">
              <w:rPr>
                <w:sz w:val="24"/>
                <w:szCs w:val="24"/>
              </w:rPr>
              <w:t>Getthangalee</w:t>
            </w:r>
            <w:proofErr w:type="spellEnd"/>
            <w:r w:rsidRPr="00A771C0">
              <w:rPr>
                <w:sz w:val="24"/>
                <w:szCs w:val="24"/>
              </w:rPr>
              <w:t xml:space="preserve"> </w:t>
            </w:r>
            <w:proofErr w:type="spellStart"/>
            <w:r w:rsidRPr="00A771C0">
              <w:rPr>
                <w:sz w:val="24"/>
                <w:szCs w:val="24"/>
              </w:rPr>
              <w:t>Ranawaka</w:t>
            </w:r>
            <w:proofErr w:type="spellEnd"/>
            <w:r>
              <w:rPr>
                <w:sz w:val="24"/>
                <w:szCs w:val="24"/>
              </w:rPr>
              <w:t>, D</w:t>
            </w:r>
            <w:r w:rsidR="00D56B6E">
              <w:rPr>
                <w:sz w:val="24"/>
                <w:szCs w:val="24"/>
              </w:rPr>
              <w:t xml:space="preserve">irector </w:t>
            </w:r>
            <w:r>
              <w:rPr>
                <w:sz w:val="24"/>
                <w:szCs w:val="24"/>
              </w:rPr>
              <w:t>G</w:t>
            </w:r>
            <w:r w:rsidR="00D56B6E">
              <w:rPr>
                <w:sz w:val="24"/>
                <w:szCs w:val="24"/>
              </w:rPr>
              <w:t>eneral</w:t>
            </w:r>
            <w:r>
              <w:rPr>
                <w:sz w:val="24"/>
                <w:szCs w:val="24"/>
              </w:rPr>
              <w:t xml:space="preserve"> </w:t>
            </w:r>
            <w:r w:rsidR="00D56B6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IPO SL</w:t>
            </w:r>
          </w:p>
          <w:p w:rsidR="00A771C0" w:rsidRPr="00A771C0" w:rsidRDefault="00A771C0" w:rsidP="00A771C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(T</w:t>
            </w:r>
            <w:r w:rsidR="0091385B">
              <w:rPr>
                <w:sz w:val="24"/>
                <w:szCs w:val="24"/>
              </w:rPr>
              <w:t>opic : IP Law &amp; Broadcasting : H</w:t>
            </w:r>
            <w:bookmarkStart w:id="0" w:name="_GoBack"/>
            <w:bookmarkEnd w:id="0"/>
            <w:r>
              <w:rPr>
                <w:sz w:val="24"/>
                <w:szCs w:val="24"/>
              </w:rPr>
              <w:t>ow Sri Lanka is Facing Convergence)</w:t>
            </w:r>
          </w:p>
          <w:p w:rsidR="00A771C0" w:rsidRPr="002872B7" w:rsidRDefault="00A771C0" w:rsidP="004F1F88">
            <w:pPr>
              <w:pStyle w:val="TableParagraph"/>
              <w:ind w:left="107" w:right="121"/>
              <w:rPr>
                <w:b/>
                <w:sz w:val="24"/>
                <w:szCs w:val="24"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nil"/>
            </w:tcBorders>
          </w:tcPr>
          <w:p w:rsidR="00A771C0" w:rsidRPr="002872B7" w:rsidRDefault="00B337BB" w:rsidP="00B337BB">
            <w:r>
              <w:t xml:space="preserve"> </w:t>
            </w:r>
          </w:p>
        </w:tc>
        <w:tc>
          <w:tcPr>
            <w:tcW w:w="3181" w:type="dxa"/>
            <w:tcBorders>
              <w:left w:val="nil"/>
              <w:right w:val="single" w:sz="4" w:space="0" w:color="auto"/>
            </w:tcBorders>
          </w:tcPr>
          <w:p w:rsidR="00A771C0" w:rsidRDefault="001D2847" w:rsidP="001D2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Vote of </w:t>
            </w:r>
            <w:r w:rsidR="00B337BB">
              <w:rPr>
                <w:b/>
                <w:sz w:val="24"/>
                <w:szCs w:val="24"/>
              </w:rPr>
              <w:t xml:space="preserve">Thanks to Guest Speaker : </w:t>
            </w:r>
          </w:p>
          <w:p w:rsidR="001D2847" w:rsidRDefault="001D2847" w:rsidP="001D2847">
            <w:pPr>
              <w:rPr>
                <w:sz w:val="24"/>
                <w:szCs w:val="24"/>
              </w:rPr>
            </w:pPr>
            <w:r w:rsidRPr="001D2847">
              <w:rPr>
                <w:sz w:val="24"/>
                <w:szCs w:val="24"/>
              </w:rPr>
              <w:t>Dr. Yan Bo, Outgoing ABU IPLC Chairperson</w:t>
            </w:r>
          </w:p>
          <w:p w:rsidR="001D2847" w:rsidRPr="001D2847" w:rsidRDefault="001D2847" w:rsidP="001D2847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A771C0" w:rsidRDefault="001D2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Photo Session</w:t>
            </w:r>
          </w:p>
        </w:tc>
      </w:tr>
      <w:tr w:rsidR="006D42F1" w:rsidTr="00F30DCF">
        <w:trPr>
          <w:trHeight w:val="339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79646" w:themeFill="accent6"/>
          </w:tcPr>
          <w:p w:rsidR="006D42F1" w:rsidRPr="002226E4" w:rsidRDefault="003F5C2D" w:rsidP="003F5C2D">
            <w:pPr>
              <w:pStyle w:val="TableParagraph"/>
              <w:ind w:left="187"/>
              <w:rPr>
                <w:rFonts w:asci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  <w:r w:rsidRPr="003F5C2D">
              <w:rPr>
                <w:b/>
                <w:sz w:val="24"/>
              </w:rPr>
              <w:t>45 –</w:t>
            </w:r>
            <w:r>
              <w:rPr>
                <w:b/>
                <w:sz w:val="24"/>
              </w:rPr>
              <w:t xml:space="preserve"> 11</w:t>
            </w:r>
            <w:r w:rsidRPr="003F5C2D">
              <w:rPr>
                <w:b/>
                <w:sz w:val="24"/>
              </w:rPr>
              <w:t>15</w:t>
            </w:r>
          </w:p>
          <w:p w:rsidR="006D42F1" w:rsidRPr="002226E4" w:rsidRDefault="006D42F1">
            <w:pPr>
              <w:pStyle w:val="TableParagraph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9715" w:type="dxa"/>
            <w:gridSpan w:val="4"/>
            <w:shd w:val="clear" w:color="auto" w:fill="F79646" w:themeFill="accent6"/>
          </w:tcPr>
          <w:p w:rsidR="006D42F1" w:rsidRPr="002226E4" w:rsidRDefault="003E053A" w:rsidP="002872B7">
            <w:pPr>
              <w:pStyle w:val="TableParagraph"/>
              <w:tabs>
                <w:tab w:val="left" w:pos="467"/>
                <w:tab w:val="left" w:pos="468"/>
              </w:tabs>
              <w:spacing w:line="291" w:lineRule="exact"/>
              <w:ind w:left="467"/>
              <w:jc w:val="center"/>
              <w:rPr>
                <w:rFonts w:ascii="Symbol" w:hAnsi="Symbol"/>
                <w:sz w:val="24"/>
                <w:szCs w:val="24"/>
              </w:rPr>
            </w:pPr>
            <w:r>
              <w:rPr>
                <w:b/>
                <w:sz w:val="24"/>
              </w:rPr>
              <w:t>COFFEE BREAK</w:t>
            </w:r>
          </w:p>
        </w:tc>
      </w:tr>
      <w:tr w:rsidR="00CE11E8" w:rsidTr="00A771C0">
        <w:trPr>
          <w:trHeight w:val="902"/>
        </w:trPr>
        <w:tc>
          <w:tcPr>
            <w:tcW w:w="1363" w:type="dxa"/>
            <w:tcBorders>
              <w:top w:val="single" w:sz="4" w:space="0" w:color="auto"/>
            </w:tcBorders>
          </w:tcPr>
          <w:p w:rsidR="00CE11E8" w:rsidRPr="002226E4" w:rsidRDefault="00ED01FB">
            <w:pPr>
              <w:pStyle w:val="TableParagraph"/>
              <w:spacing w:before="6"/>
              <w:rPr>
                <w:rFonts w:ascii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="003F5C2D">
              <w:rPr>
                <w:b/>
                <w:sz w:val="24"/>
              </w:rPr>
              <w:t>1115</w:t>
            </w:r>
            <w:r w:rsidR="00CE11E8" w:rsidRPr="00E51A58">
              <w:rPr>
                <w:b/>
                <w:sz w:val="24"/>
              </w:rPr>
              <w:t>-11</w:t>
            </w:r>
            <w:r w:rsidR="003F5C2D">
              <w:rPr>
                <w:b/>
                <w:sz w:val="24"/>
              </w:rPr>
              <w:t>45</w:t>
            </w:r>
          </w:p>
        </w:tc>
        <w:tc>
          <w:tcPr>
            <w:tcW w:w="9715" w:type="dxa"/>
            <w:gridSpan w:val="4"/>
          </w:tcPr>
          <w:p w:rsidR="00CE11E8" w:rsidRPr="00E51A58" w:rsidRDefault="00CE11E8" w:rsidP="00CE11E8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 w:rsidRPr="00E51A58">
              <w:rPr>
                <w:sz w:val="24"/>
                <w:szCs w:val="24"/>
              </w:rPr>
              <w:t>Confirmation of Agenda and Chairperson’s</w:t>
            </w:r>
            <w:r w:rsidRPr="00E51A58">
              <w:rPr>
                <w:spacing w:val="-5"/>
                <w:sz w:val="24"/>
                <w:szCs w:val="24"/>
              </w:rPr>
              <w:t xml:space="preserve"> </w:t>
            </w:r>
            <w:r w:rsidRPr="00E51A58">
              <w:rPr>
                <w:sz w:val="24"/>
                <w:szCs w:val="24"/>
              </w:rPr>
              <w:t>Report</w:t>
            </w:r>
          </w:p>
          <w:p w:rsidR="00CE11E8" w:rsidRPr="00C76936" w:rsidRDefault="00CE11E8" w:rsidP="00CE11E8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 w:rsidRPr="00E51A58">
              <w:rPr>
                <w:sz w:val="24"/>
                <w:szCs w:val="24"/>
              </w:rPr>
              <w:t>Confirmation of Previous Meeting</w:t>
            </w:r>
            <w:r w:rsidRPr="00E51A58">
              <w:rPr>
                <w:spacing w:val="-2"/>
                <w:sz w:val="24"/>
                <w:szCs w:val="24"/>
              </w:rPr>
              <w:t xml:space="preserve"> </w:t>
            </w:r>
            <w:r w:rsidRPr="00E51A58">
              <w:rPr>
                <w:sz w:val="24"/>
                <w:szCs w:val="24"/>
              </w:rPr>
              <w:t>Minutes</w:t>
            </w:r>
          </w:p>
          <w:p w:rsidR="00CE11E8" w:rsidRPr="00A771C0" w:rsidRDefault="00C76936" w:rsidP="00A771C0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71" w:lineRule="exact"/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</w:rPr>
              <w:t>Reporting on SCCR36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SCCR37</w:t>
            </w:r>
          </w:p>
        </w:tc>
      </w:tr>
      <w:tr w:rsidR="006D42F1" w:rsidTr="00A771C0">
        <w:trPr>
          <w:trHeight w:val="405"/>
        </w:trPr>
        <w:tc>
          <w:tcPr>
            <w:tcW w:w="1363" w:type="dxa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3F5C2D" w:rsidP="002872B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FB">
              <w:rPr>
                <w:b/>
                <w:sz w:val="24"/>
              </w:rPr>
              <w:t>145-1200</w:t>
            </w:r>
          </w:p>
        </w:tc>
        <w:tc>
          <w:tcPr>
            <w:tcW w:w="9715" w:type="dxa"/>
            <w:gridSpan w:val="4"/>
          </w:tcPr>
          <w:p w:rsidR="001D4D22" w:rsidRDefault="0024336A" w:rsidP="00A771C0">
            <w:pPr>
              <w:pStyle w:val="Default"/>
              <w:numPr>
                <w:ilvl w:val="0"/>
                <w:numId w:val="12"/>
              </w:numPr>
              <w:ind w:left="468"/>
            </w:pPr>
            <w:r w:rsidRPr="001D4D22">
              <w:rPr>
                <w:rFonts w:ascii="Garamond" w:eastAsia="Garamond" w:hAnsi="Garamond" w:cs="Garamond"/>
                <w:color w:val="auto"/>
                <w:szCs w:val="22"/>
                <w:lang w:val="en-US" w:bidi="en-US"/>
              </w:rPr>
              <w:t>Explanation on US proposal</w:t>
            </w:r>
            <w:r w:rsidR="001D4D22">
              <w:t xml:space="preserve"> (</w:t>
            </w:r>
            <w:r w:rsidR="001D4D22" w:rsidRPr="001D4D22">
              <w:rPr>
                <w:rFonts w:ascii="Garamond" w:eastAsia="Garamond" w:hAnsi="Garamond" w:cs="Garamond"/>
                <w:color w:val="auto"/>
                <w:szCs w:val="22"/>
                <w:lang w:val="en-US" w:bidi="en-US"/>
              </w:rPr>
              <w:t>Mr. Heijo Ruijsenaars, Head of IP, European Broadcasting Union)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5"/>
            </w:tblGrid>
            <w:tr w:rsidR="001D4D22" w:rsidTr="00C76936">
              <w:trPr>
                <w:trHeight w:val="98"/>
              </w:trPr>
              <w:tc>
                <w:tcPr>
                  <w:tcW w:w="5225" w:type="dxa"/>
                </w:tcPr>
                <w:p w:rsidR="001D4D22" w:rsidRDefault="001D4D2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42F1" w:rsidRDefault="006D42F1" w:rsidP="001D4D22">
            <w:pPr>
              <w:pStyle w:val="TableParagraph"/>
              <w:tabs>
                <w:tab w:val="left" w:pos="438"/>
                <w:tab w:val="left" w:pos="439"/>
              </w:tabs>
              <w:ind w:left="439"/>
              <w:rPr>
                <w:sz w:val="24"/>
              </w:rPr>
            </w:pPr>
          </w:p>
        </w:tc>
      </w:tr>
      <w:tr w:rsidR="006D42F1" w:rsidTr="00F30DCF">
        <w:trPr>
          <w:trHeight w:val="700"/>
        </w:trPr>
        <w:tc>
          <w:tcPr>
            <w:tcW w:w="1363" w:type="dxa"/>
          </w:tcPr>
          <w:p w:rsidR="006D42F1" w:rsidRDefault="00ED01FB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1200- 1230</w:t>
            </w:r>
          </w:p>
        </w:tc>
        <w:tc>
          <w:tcPr>
            <w:tcW w:w="9715" w:type="dxa"/>
            <w:gridSpan w:val="4"/>
          </w:tcPr>
          <w:p w:rsidR="006D42F1" w:rsidRDefault="0024336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Open discussion on consolidated text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SCCR38</w:t>
            </w:r>
          </w:p>
          <w:p w:rsidR="00ED01FB" w:rsidRDefault="0024336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Next steps 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 w:rsidR="00ED01FB">
              <w:rPr>
                <w:sz w:val="24"/>
              </w:rPr>
              <w:t xml:space="preserve"> </w:t>
            </w:r>
          </w:p>
          <w:p w:rsidR="006D42F1" w:rsidRDefault="00ED01F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Draft Resolution on Broadcasters Treaty </w:t>
            </w:r>
          </w:p>
        </w:tc>
      </w:tr>
      <w:tr w:rsidR="00ED01FB" w:rsidTr="00A771C0">
        <w:trPr>
          <w:trHeight w:val="446"/>
        </w:trPr>
        <w:tc>
          <w:tcPr>
            <w:tcW w:w="1363" w:type="dxa"/>
            <w:shd w:val="clear" w:color="auto" w:fill="F79646" w:themeFill="accent6"/>
          </w:tcPr>
          <w:p w:rsidR="00ED01FB" w:rsidRDefault="00ED01FB">
            <w:pPr>
              <w:pStyle w:val="TableParagraph"/>
              <w:spacing w:line="269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1230-1400</w:t>
            </w:r>
          </w:p>
        </w:tc>
        <w:tc>
          <w:tcPr>
            <w:tcW w:w="9715" w:type="dxa"/>
            <w:gridSpan w:val="4"/>
            <w:shd w:val="clear" w:color="auto" w:fill="F79646" w:themeFill="accent6"/>
          </w:tcPr>
          <w:p w:rsidR="00ED01FB" w:rsidRDefault="00ED01FB" w:rsidP="00ED01FB">
            <w:pPr>
              <w:pStyle w:val="TableParagraph"/>
              <w:tabs>
                <w:tab w:val="left" w:pos="467"/>
                <w:tab w:val="left" w:pos="468"/>
              </w:tabs>
              <w:spacing w:line="30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6D42F1" w:rsidTr="00A771C0">
        <w:trPr>
          <w:trHeight w:val="1027"/>
        </w:trPr>
        <w:tc>
          <w:tcPr>
            <w:tcW w:w="1363" w:type="dxa"/>
          </w:tcPr>
          <w:tbl>
            <w:tblPr>
              <w:tblpPr w:leftFromText="180" w:rightFromText="180" w:vertAnchor="text" w:horzAnchor="margin" w:tblpY="1722"/>
              <w:tblOverlap w:val="never"/>
              <w:tblW w:w="87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1"/>
            </w:tblGrid>
            <w:tr w:rsidR="002226E4" w:rsidTr="00B337BB">
              <w:trPr>
                <w:trHeight w:val="80"/>
              </w:trPr>
              <w:tc>
                <w:tcPr>
                  <w:tcW w:w="8761" w:type="dxa"/>
                </w:tcPr>
                <w:p w:rsidR="002226E4" w:rsidRDefault="002226E4" w:rsidP="005F172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243A" w:rsidRDefault="002226E4" w:rsidP="002226E4">
            <w:pPr>
              <w:pStyle w:val="TableParagraph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 xml:space="preserve">  </w:t>
            </w:r>
          </w:p>
          <w:p w:rsidR="006D42F1" w:rsidRDefault="00ED01FB" w:rsidP="002226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1400-14</w:t>
            </w:r>
            <w:r w:rsidR="0024336A">
              <w:rPr>
                <w:b/>
                <w:sz w:val="24"/>
              </w:rPr>
              <w:t>30</w:t>
            </w:r>
          </w:p>
        </w:tc>
        <w:tc>
          <w:tcPr>
            <w:tcW w:w="9715" w:type="dxa"/>
            <w:gridSpan w:val="4"/>
          </w:tcPr>
          <w:p w:rsidR="00A771C0" w:rsidRDefault="0012243A" w:rsidP="001D4D22">
            <w:pPr>
              <w:pStyle w:val="TableParagraph"/>
              <w:tabs>
                <w:tab w:val="left" w:pos="467"/>
                <w:tab w:val="left" w:pos="468"/>
              </w:tabs>
              <w:ind w:righ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4D22" w:rsidRPr="002226E4" w:rsidRDefault="0024336A" w:rsidP="001D4D22">
            <w:pPr>
              <w:pStyle w:val="TableParagraph"/>
              <w:tabs>
                <w:tab w:val="left" w:pos="467"/>
                <w:tab w:val="left" w:pos="468"/>
              </w:tabs>
              <w:ind w:right="680"/>
              <w:rPr>
                <w:sz w:val="24"/>
                <w:szCs w:val="24"/>
              </w:rPr>
            </w:pPr>
            <w:r w:rsidRPr="002226E4">
              <w:rPr>
                <w:sz w:val="24"/>
                <w:szCs w:val="24"/>
              </w:rPr>
              <w:t>Regional Persp</w:t>
            </w:r>
            <w:r w:rsidR="001D4D22" w:rsidRPr="002226E4">
              <w:rPr>
                <w:sz w:val="24"/>
                <w:szCs w:val="24"/>
              </w:rPr>
              <w:t>ectives on Broadcasters Rights</w:t>
            </w:r>
            <w:r w:rsidR="002226E4">
              <w:rPr>
                <w:sz w:val="24"/>
                <w:szCs w:val="24"/>
              </w:rPr>
              <w:t xml:space="preserve"> : </w:t>
            </w:r>
            <w:r w:rsidR="001D4D22" w:rsidRPr="002226E4">
              <w:rPr>
                <w:sz w:val="24"/>
                <w:szCs w:val="24"/>
              </w:rPr>
              <w:t xml:space="preserve"> </w:t>
            </w:r>
          </w:p>
          <w:p w:rsidR="001D4D22" w:rsidRDefault="001D4D22" w:rsidP="002226E4">
            <w:pPr>
              <w:pStyle w:val="Default"/>
              <w:numPr>
                <w:ilvl w:val="0"/>
                <w:numId w:val="9"/>
              </w:numPr>
              <w:ind w:left="468"/>
              <w:rPr>
                <w:rFonts w:ascii="Garamond" w:eastAsia="Garamond" w:hAnsi="Garamond" w:cs="Garamond"/>
                <w:color w:val="auto"/>
                <w:lang w:val="en-US" w:bidi="en-US"/>
              </w:rPr>
            </w:pPr>
            <w:r w:rsidRPr="002226E4">
              <w:rPr>
                <w:rFonts w:ascii="Garamond" w:eastAsia="Garamond" w:hAnsi="Garamond" w:cs="Garamond"/>
                <w:color w:val="auto"/>
                <w:lang w:val="en-US" w:bidi="en-US"/>
              </w:rPr>
              <w:t>Philippines (Mr. Emerson Cuyo, Director General, Copyright Bureau – IPO Philippines)</w:t>
            </w:r>
          </w:p>
          <w:p w:rsidR="00790ADE" w:rsidRPr="002226E4" w:rsidRDefault="00790ADE" w:rsidP="002226E4">
            <w:pPr>
              <w:pStyle w:val="Default"/>
              <w:numPr>
                <w:ilvl w:val="0"/>
                <w:numId w:val="9"/>
              </w:numPr>
              <w:ind w:left="468"/>
              <w:rPr>
                <w:rFonts w:ascii="Garamond" w:eastAsia="Garamond" w:hAnsi="Garamond" w:cs="Garamond"/>
                <w:color w:val="auto"/>
                <w:lang w:val="en-US" w:bidi="en-US"/>
              </w:rPr>
            </w:pPr>
            <w:r>
              <w:rPr>
                <w:rFonts w:ascii="Garamond" w:eastAsia="Garamond" w:hAnsi="Garamond" w:cs="Garamond"/>
                <w:color w:val="auto"/>
                <w:lang w:val="en-US" w:bidi="en-US"/>
              </w:rPr>
              <w:t xml:space="preserve">India (Ms. Seemantani Sharma, ABU Legal &amp; IP Services Officer) </w:t>
            </w:r>
          </w:p>
          <w:p w:rsidR="00A771C0" w:rsidRPr="00A771C0" w:rsidRDefault="000B0A70" w:rsidP="00A771C0">
            <w:pPr>
              <w:pStyle w:val="Default"/>
              <w:numPr>
                <w:ilvl w:val="0"/>
                <w:numId w:val="9"/>
              </w:numPr>
              <w:ind w:left="468"/>
              <w:rPr>
                <w:rFonts w:ascii="Garamond" w:eastAsia="Garamond" w:hAnsi="Garamond" w:cs="Garamond"/>
                <w:color w:val="auto"/>
                <w:lang w:val="en-US" w:bidi="en-US"/>
              </w:rPr>
            </w:pPr>
            <w:r w:rsidRPr="002226E4">
              <w:rPr>
                <w:rFonts w:ascii="Garamond" w:eastAsia="Garamond" w:hAnsi="Garamond" w:cs="Garamond"/>
                <w:color w:val="auto"/>
                <w:lang w:val="en-US" w:bidi="en-US"/>
              </w:rPr>
              <w:t xml:space="preserve">EU (Mr. Heijo Ruijsenaars, Head of </w:t>
            </w:r>
            <w:r w:rsidR="00A771C0">
              <w:rPr>
                <w:rFonts w:ascii="Garamond" w:eastAsia="Garamond" w:hAnsi="Garamond" w:cs="Garamond"/>
                <w:color w:val="auto"/>
                <w:lang w:val="en-US" w:bidi="en-US"/>
              </w:rPr>
              <w:t>IP, European Broadcasting Union</w:t>
            </w:r>
          </w:p>
        </w:tc>
      </w:tr>
      <w:tr w:rsidR="006D42F1" w:rsidTr="0091385B">
        <w:trPr>
          <w:trHeight w:val="598"/>
        </w:trPr>
        <w:tc>
          <w:tcPr>
            <w:tcW w:w="1363" w:type="dxa"/>
            <w:shd w:val="clear" w:color="auto" w:fill="FFFFFF" w:themeFill="background1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ED01FB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1430-1530</w:t>
            </w:r>
          </w:p>
        </w:tc>
        <w:tc>
          <w:tcPr>
            <w:tcW w:w="9715" w:type="dxa"/>
            <w:gridSpan w:val="4"/>
            <w:shd w:val="clear" w:color="auto" w:fill="FFFFFF" w:themeFill="background1"/>
          </w:tcPr>
          <w:p w:rsidR="006D42F1" w:rsidRDefault="00ED01FB" w:rsidP="0091385B">
            <w:pPr>
              <w:pStyle w:val="TableParagraph"/>
              <w:numPr>
                <w:ilvl w:val="0"/>
                <w:numId w:val="11"/>
              </w:numPr>
              <w:spacing w:before="6"/>
              <w:ind w:left="417"/>
              <w:rPr>
                <w:rFonts w:ascii="Times New Roman"/>
                <w:b/>
                <w:sz w:val="23"/>
              </w:rPr>
            </w:pPr>
            <w:r>
              <w:rPr>
                <w:sz w:val="24"/>
              </w:rPr>
              <w:t>Country Report by Host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Participants  </w:t>
            </w:r>
          </w:p>
          <w:p w:rsidR="006D42F1" w:rsidRDefault="008B3A7E" w:rsidP="00ED01FB">
            <w:pPr>
              <w:pStyle w:val="TableParagraph"/>
              <w:ind w:right="36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6D42F1" w:rsidTr="00A771C0">
        <w:trPr>
          <w:trHeight w:val="413"/>
        </w:trPr>
        <w:tc>
          <w:tcPr>
            <w:tcW w:w="1363" w:type="dxa"/>
          </w:tcPr>
          <w:p w:rsidR="006D42F1" w:rsidRDefault="006D42F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6D42F1" w:rsidRDefault="00ED01FB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1530-1545</w:t>
            </w:r>
          </w:p>
        </w:tc>
        <w:tc>
          <w:tcPr>
            <w:tcW w:w="9715" w:type="dxa"/>
            <w:gridSpan w:val="4"/>
          </w:tcPr>
          <w:p w:rsidR="006D42F1" w:rsidRDefault="00ED01FB" w:rsidP="0091385B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  <w:tab w:val="left" w:pos="439"/>
              </w:tabs>
              <w:ind w:left="417"/>
              <w:rPr>
                <w:sz w:val="24"/>
              </w:rPr>
            </w:pPr>
            <w:r>
              <w:rPr>
                <w:sz w:val="24"/>
              </w:rPr>
              <w:t>Discussion on plan of action for Intellectual Property &amp; Legal Committee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(IPLC)</w:t>
            </w:r>
          </w:p>
        </w:tc>
      </w:tr>
      <w:tr w:rsidR="006D42F1" w:rsidTr="00F30DCF">
        <w:trPr>
          <w:trHeight w:val="659"/>
        </w:trPr>
        <w:tc>
          <w:tcPr>
            <w:tcW w:w="1363" w:type="dxa"/>
            <w:shd w:val="clear" w:color="auto" w:fill="F79546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ED01FB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1545-1600</w:t>
            </w:r>
          </w:p>
        </w:tc>
        <w:tc>
          <w:tcPr>
            <w:tcW w:w="9715" w:type="dxa"/>
            <w:gridSpan w:val="4"/>
            <w:shd w:val="clear" w:color="auto" w:fill="F79546"/>
          </w:tcPr>
          <w:p w:rsidR="006D42F1" w:rsidRDefault="006D42F1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6D42F1" w:rsidRDefault="008B3A7E" w:rsidP="008B3A7E">
            <w:pPr>
              <w:pStyle w:val="TableParagraph"/>
              <w:ind w:right="36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NETWORKING </w:t>
            </w:r>
            <w:r w:rsidR="00596703">
              <w:rPr>
                <w:b/>
                <w:sz w:val="24"/>
              </w:rPr>
              <w:t>SESSION</w:t>
            </w:r>
          </w:p>
        </w:tc>
      </w:tr>
      <w:tr w:rsidR="006D42F1" w:rsidTr="00F30DCF">
        <w:trPr>
          <w:trHeight w:val="670"/>
        </w:trPr>
        <w:tc>
          <w:tcPr>
            <w:tcW w:w="1363" w:type="dxa"/>
          </w:tcPr>
          <w:p w:rsidR="006D42F1" w:rsidRDefault="006D42F1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6D42F1" w:rsidRDefault="00ED01FB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1600-1630</w:t>
            </w:r>
          </w:p>
        </w:tc>
        <w:tc>
          <w:tcPr>
            <w:tcW w:w="9715" w:type="dxa"/>
            <w:gridSpan w:val="4"/>
          </w:tcPr>
          <w:p w:rsidR="006D42F1" w:rsidRDefault="0024336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36"/>
              <w:ind w:hanging="373"/>
              <w:rPr>
                <w:sz w:val="24"/>
              </w:rPr>
            </w:pPr>
            <w:r>
              <w:rPr>
                <w:sz w:val="24"/>
              </w:rPr>
              <w:t>Launch of the Asia-Pacific Media Handbook, Professor Murray Green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(video-conference)</w:t>
            </w:r>
          </w:p>
          <w:p w:rsidR="006D42F1" w:rsidRDefault="0024336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45"/>
              <w:ind w:left="523" w:hanging="417"/>
              <w:rPr>
                <w:sz w:val="24"/>
              </w:rPr>
            </w:pPr>
            <w:r>
              <w:rPr>
                <w:sz w:val="24"/>
              </w:rPr>
              <w:t>Election of the Chair and 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</w:tr>
      <w:tr w:rsidR="006D42F1" w:rsidTr="00F30DCF">
        <w:trPr>
          <w:trHeight w:val="256"/>
        </w:trPr>
        <w:tc>
          <w:tcPr>
            <w:tcW w:w="1363" w:type="dxa"/>
            <w:shd w:val="clear" w:color="auto" w:fill="F79546"/>
            <w:vAlign w:val="center"/>
          </w:tcPr>
          <w:p w:rsidR="006D42F1" w:rsidRDefault="006D42F1" w:rsidP="00E95FDA">
            <w:pPr>
              <w:pStyle w:val="TableParagraph"/>
              <w:spacing w:before="6"/>
              <w:jc w:val="center"/>
              <w:rPr>
                <w:rFonts w:ascii="Times New Roman"/>
                <w:b/>
                <w:sz w:val="23"/>
              </w:rPr>
            </w:pPr>
          </w:p>
          <w:p w:rsidR="006D42F1" w:rsidRDefault="00ED01FB" w:rsidP="00E95FDA">
            <w:pPr>
              <w:pStyle w:val="TableParagraph"/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1630-1700</w:t>
            </w:r>
          </w:p>
        </w:tc>
        <w:tc>
          <w:tcPr>
            <w:tcW w:w="9715" w:type="dxa"/>
            <w:gridSpan w:val="4"/>
            <w:shd w:val="clear" w:color="auto" w:fill="F79546"/>
            <w:vAlign w:val="center"/>
          </w:tcPr>
          <w:p w:rsidR="006D42F1" w:rsidRDefault="006D42F1" w:rsidP="00E95FDA">
            <w:pPr>
              <w:pStyle w:val="TableParagraph"/>
              <w:spacing w:before="6"/>
              <w:jc w:val="center"/>
              <w:rPr>
                <w:rFonts w:ascii="Times New Roman"/>
                <w:b/>
                <w:sz w:val="23"/>
              </w:rPr>
            </w:pPr>
          </w:p>
          <w:p w:rsidR="006D42F1" w:rsidRDefault="001E4149" w:rsidP="008B3A7E">
            <w:pPr>
              <w:pStyle w:val="TableParagraph"/>
              <w:ind w:right="3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B17692">
              <w:rPr>
                <w:b/>
                <w:sz w:val="24"/>
              </w:rPr>
              <w:t xml:space="preserve">  </w:t>
            </w:r>
            <w:r w:rsidR="008B3A7E">
              <w:rPr>
                <w:b/>
                <w:sz w:val="24"/>
              </w:rPr>
              <w:t xml:space="preserve">                       </w:t>
            </w:r>
            <w:r w:rsidR="0024336A">
              <w:rPr>
                <w:b/>
                <w:sz w:val="24"/>
              </w:rPr>
              <w:t>CLOSING REMARKS</w:t>
            </w:r>
          </w:p>
        </w:tc>
      </w:tr>
      <w:tr w:rsidR="00B17692" w:rsidTr="00F30DCF">
        <w:trPr>
          <w:trHeight w:val="495"/>
        </w:trPr>
        <w:tc>
          <w:tcPr>
            <w:tcW w:w="1363" w:type="dxa"/>
            <w:shd w:val="clear" w:color="auto" w:fill="F79546"/>
            <w:vAlign w:val="center"/>
          </w:tcPr>
          <w:p w:rsidR="00B17692" w:rsidRDefault="00ED01FB" w:rsidP="00E95FDA">
            <w:pPr>
              <w:pStyle w:val="TableParagraph"/>
              <w:spacing w:before="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1930</w:t>
            </w:r>
          </w:p>
        </w:tc>
        <w:tc>
          <w:tcPr>
            <w:tcW w:w="9715" w:type="dxa"/>
            <w:gridSpan w:val="4"/>
            <w:shd w:val="clear" w:color="auto" w:fill="F79546"/>
            <w:vAlign w:val="center"/>
          </w:tcPr>
          <w:p w:rsidR="00B17692" w:rsidRDefault="00ED01FB" w:rsidP="00B17692">
            <w:pPr>
              <w:pStyle w:val="TableParagraph"/>
              <w:spacing w:before="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WELOME DINNER BY HOST AT BERJAYA HOTEL</w:t>
            </w:r>
          </w:p>
        </w:tc>
      </w:tr>
    </w:tbl>
    <w:p w:rsidR="002226E4" w:rsidRDefault="002226E4" w:rsidP="00B337BB"/>
    <w:sectPr w:rsidR="002226E4" w:rsidSect="002872B7">
      <w:headerReference w:type="default" r:id="rId11"/>
      <w:type w:val="continuous"/>
      <w:pgSz w:w="11910" w:h="16840"/>
      <w:pgMar w:top="340" w:right="340" w:bottom="24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2" w:rsidRDefault="00B57082" w:rsidP="002872B7">
      <w:r>
        <w:separator/>
      </w:r>
    </w:p>
  </w:endnote>
  <w:endnote w:type="continuationSeparator" w:id="0">
    <w:p w:rsidR="00B57082" w:rsidRDefault="00B57082" w:rsidP="002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2" w:rsidRDefault="00B57082" w:rsidP="002872B7">
      <w:r>
        <w:separator/>
      </w:r>
    </w:p>
  </w:footnote>
  <w:footnote w:type="continuationSeparator" w:id="0">
    <w:p w:rsidR="00B57082" w:rsidRDefault="00B57082" w:rsidP="0028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B7" w:rsidRDefault="002872B7" w:rsidP="002872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DE"/>
    <w:multiLevelType w:val="hybridMultilevel"/>
    <w:tmpl w:val="33B06B8E"/>
    <w:lvl w:ilvl="0" w:tplc="A100E8A8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40566C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0234F7B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D2767604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FB963848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7EBC4EA8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03F4E5D8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17EAF0FE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D178A042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1">
    <w:nsid w:val="0B86461F"/>
    <w:multiLevelType w:val="hybridMultilevel"/>
    <w:tmpl w:val="9756424A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904516"/>
    <w:multiLevelType w:val="hybridMultilevel"/>
    <w:tmpl w:val="413E63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2AA"/>
    <w:multiLevelType w:val="hybridMultilevel"/>
    <w:tmpl w:val="04A448F8"/>
    <w:lvl w:ilvl="0" w:tplc="B914C66A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62E2318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D06C7982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FB7EDB2E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F2D0D3F2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885CB63C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951CC868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F6AA963A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CF4E9462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4">
    <w:nsid w:val="12C1250F"/>
    <w:multiLevelType w:val="hybridMultilevel"/>
    <w:tmpl w:val="F96079D0"/>
    <w:lvl w:ilvl="0" w:tplc="831415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60569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6B56190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11260C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17965D1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89D409D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BD888648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125EF2C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847884B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5">
    <w:nsid w:val="38997287"/>
    <w:multiLevelType w:val="hybridMultilevel"/>
    <w:tmpl w:val="F5FEDB4A"/>
    <w:lvl w:ilvl="0" w:tplc="45A065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B40B6D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162E66B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0D608C8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1FFC82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D76A84C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3F32DB9A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551A42D4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17D491C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abstractNum w:abstractNumId="6">
    <w:nsid w:val="57580076"/>
    <w:multiLevelType w:val="hybridMultilevel"/>
    <w:tmpl w:val="C164A1F4"/>
    <w:lvl w:ilvl="0" w:tplc="4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7F87C91"/>
    <w:multiLevelType w:val="hybridMultilevel"/>
    <w:tmpl w:val="59AC9F94"/>
    <w:lvl w:ilvl="0" w:tplc="5A525F78">
      <w:numFmt w:val="bullet"/>
      <w:lvlText w:val=""/>
      <w:lvlJc w:val="left"/>
      <w:pPr>
        <w:ind w:left="439" w:hanging="332"/>
      </w:pPr>
      <w:rPr>
        <w:rFonts w:hint="default"/>
        <w:w w:val="100"/>
        <w:lang w:val="en-US" w:eastAsia="en-US" w:bidi="en-US"/>
      </w:rPr>
    </w:lvl>
    <w:lvl w:ilvl="1" w:tplc="DF72D080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2" w:tplc="4E28C348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3" w:tplc="244AB286">
      <w:numFmt w:val="bullet"/>
      <w:lvlText w:val="•"/>
      <w:lvlJc w:val="left"/>
      <w:pPr>
        <w:ind w:left="3194" w:hanging="332"/>
      </w:pPr>
      <w:rPr>
        <w:rFonts w:hint="default"/>
        <w:lang w:val="en-US" w:eastAsia="en-US" w:bidi="en-US"/>
      </w:rPr>
    </w:lvl>
    <w:lvl w:ilvl="4" w:tplc="3ECA4372">
      <w:numFmt w:val="bullet"/>
      <w:lvlText w:val="•"/>
      <w:lvlJc w:val="left"/>
      <w:pPr>
        <w:ind w:left="4112" w:hanging="332"/>
      </w:pPr>
      <w:rPr>
        <w:rFonts w:hint="default"/>
        <w:lang w:val="en-US" w:eastAsia="en-US" w:bidi="en-US"/>
      </w:rPr>
    </w:lvl>
    <w:lvl w:ilvl="5" w:tplc="F12CB288">
      <w:numFmt w:val="bullet"/>
      <w:lvlText w:val="•"/>
      <w:lvlJc w:val="left"/>
      <w:pPr>
        <w:ind w:left="5030" w:hanging="332"/>
      </w:pPr>
      <w:rPr>
        <w:rFonts w:hint="default"/>
        <w:lang w:val="en-US" w:eastAsia="en-US" w:bidi="en-US"/>
      </w:rPr>
    </w:lvl>
    <w:lvl w:ilvl="6" w:tplc="A7248A30">
      <w:numFmt w:val="bullet"/>
      <w:lvlText w:val="•"/>
      <w:lvlJc w:val="left"/>
      <w:pPr>
        <w:ind w:left="5948" w:hanging="332"/>
      </w:pPr>
      <w:rPr>
        <w:rFonts w:hint="default"/>
        <w:lang w:val="en-US" w:eastAsia="en-US" w:bidi="en-US"/>
      </w:rPr>
    </w:lvl>
    <w:lvl w:ilvl="7" w:tplc="DEAE3E94">
      <w:numFmt w:val="bullet"/>
      <w:lvlText w:val="•"/>
      <w:lvlJc w:val="left"/>
      <w:pPr>
        <w:ind w:left="6866" w:hanging="332"/>
      </w:pPr>
      <w:rPr>
        <w:rFonts w:hint="default"/>
        <w:lang w:val="en-US" w:eastAsia="en-US" w:bidi="en-US"/>
      </w:rPr>
    </w:lvl>
    <w:lvl w:ilvl="8" w:tplc="449A2444">
      <w:numFmt w:val="bullet"/>
      <w:lvlText w:val="•"/>
      <w:lvlJc w:val="left"/>
      <w:pPr>
        <w:ind w:left="7784" w:hanging="332"/>
      </w:pPr>
      <w:rPr>
        <w:rFonts w:hint="default"/>
        <w:lang w:val="en-US" w:eastAsia="en-US" w:bidi="en-US"/>
      </w:rPr>
    </w:lvl>
  </w:abstractNum>
  <w:abstractNum w:abstractNumId="8">
    <w:nsid w:val="6FBA08B5"/>
    <w:multiLevelType w:val="hybridMultilevel"/>
    <w:tmpl w:val="60FAB0BE"/>
    <w:lvl w:ilvl="0" w:tplc="1D5A723E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1E58C0">
      <w:numFmt w:val="bullet"/>
      <w:lvlText w:val="•"/>
      <w:lvlJc w:val="left"/>
      <w:pPr>
        <w:ind w:left="1304" w:hanging="272"/>
      </w:pPr>
      <w:rPr>
        <w:rFonts w:hint="default"/>
        <w:lang w:val="en-US" w:eastAsia="en-US" w:bidi="en-US"/>
      </w:rPr>
    </w:lvl>
    <w:lvl w:ilvl="2" w:tplc="1ACEA152">
      <w:numFmt w:val="bullet"/>
      <w:lvlText w:val="•"/>
      <w:lvlJc w:val="left"/>
      <w:pPr>
        <w:ind w:left="2228" w:hanging="272"/>
      </w:pPr>
      <w:rPr>
        <w:rFonts w:hint="default"/>
        <w:lang w:val="en-US" w:eastAsia="en-US" w:bidi="en-US"/>
      </w:rPr>
    </w:lvl>
    <w:lvl w:ilvl="3" w:tplc="6CA21BC2">
      <w:numFmt w:val="bullet"/>
      <w:lvlText w:val="•"/>
      <w:lvlJc w:val="left"/>
      <w:pPr>
        <w:ind w:left="3152" w:hanging="272"/>
      </w:pPr>
      <w:rPr>
        <w:rFonts w:hint="default"/>
        <w:lang w:val="en-US" w:eastAsia="en-US" w:bidi="en-US"/>
      </w:rPr>
    </w:lvl>
    <w:lvl w:ilvl="4" w:tplc="3C561EBE">
      <w:numFmt w:val="bullet"/>
      <w:lvlText w:val="•"/>
      <w:lvlJc w:val="left"/>
      <w:pPr>
        <w:ind w:left="4076" w:hanging="272"/>
      </w:pPr>
      <w:rPr>
        <w:rFonts w:hint="default"/>
        <w:lang w:val="en-US" w:eastAsia="en-US" w:bidi="en-US"/>
      </w:rPr>
    </w:lvl>
    <w:lvl w:ilvl="5" w:tplc="A958494C">
      <w:numFmt w:val="bullet"/>
      <w:lvlText w:val="•"/>
      <w:lvlJc w:val="left"/>
      <w:pPr>
        <w:ind w:left="5000" w:hanging="272"/>
      </w:pPr>
      <w:rPr>
        <w:rFonts w:hint="default"/>
        <w:lang w:val="en-US" w:eastAsia="en-US" w:bidi="en-US"/>
      </w:rPr>
    </w:lvl>
    <w:lvl w:ilvl="6" w:tplc="3D323528">
      <w:numFmt w:val="bullet"/>
      <w:lvlText w:val="•"/>
      <w:lvlJc w:val="left"/>
      <w:pPr>
        <w:ind w:left="5924" w:hanging="272"/>
      </w:pPr>
      <w:rPr>
        <w:rFonts w:hint="default"/>
        <w:lang w:val="en-US" w:eastAsia="en-US" w:bidi="en-US"/>
      </w:rPr>
    </w:lvl>
    <w:lvl w:ilvl="7" w:tplc="C654189C">
      <w:numFmt w:val="bullet"/>
      <w:lvlText w:val="•"/>
      <w:lvlJc w:val="left"/>
      <w:pPr>
        <w:ind w:left="6848" w:hanging="272"/>
      </w:pPr>
      <w:rPr>
        <w:rFonts w:hint="default"/>
        <w:lang w:val="en-US" w:eastAsia="en-US" w:bidi="en-US"/>
      </w:rPr>
    </w:lvl>
    <w:lvl w:ilvl="8" w:tplc="83EC584C">
      <w:numFmt w:val="bullet"/>
      <w:lvlText w:val="•"/>
      <w:lvlJc w:val="left"/>
      <w:pPr>
        <w:ind w:left="7772" w:hanging="272"/>
      </w:pPr>
      <w:rPr>
        <w:rFonts w:hint="default"/>
        <w:lang w:val="en-US" w:eastAsia="en-US" w:bidi="en-US"/>
      </w:rPr>
    </w:lvl>
  </w:abstractNum>
  <w:abstractNum w:abstractNumId="9">
    <w:nsid w:val="729C17A0"/>
    <w:multiLevelType w:val="hybridMultilevel"/>
    <w:tmpl w:val="D54669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50616"/>
    <w:multiLevelType w:val="hybridMultilevel"/>
    <w:tmpl w:val="315E329A"/>
    <w:lvl w:ilvl="0" w:tplc="A70C1F70">
      <w:numFmt w:val="bullet"/>
      <w:lvlText w:val=""/>
      <w:lvlJc w:val="left"/>
      <w:pPr>
        <w:ind w:left="468" w:hanging="372"/>
      </w:pPr>
      <w:rPr>
        <w:rFonts w:ascii="Symbol" w:eastAsia="Symbol" w:hAnsi="Symbol" w:cs="Symbol" w:hint="default"/>
        <w:w w:val="100"/>
        <w:position w:val="2"/>
        <w:sz w:val="24"/>
        <w:szCs w:val="24"/>
        <w:lang w:val="en-US" w:eastAsia="en-US" w:bidi="en-US"/>
      </w:rPr>
    </w:lvl>
    <w:lvl w:ilvl="1" w:tplc="7B6ECC1C">
      <w:numFmt w:val="bullet"/>
      <w:lvlText w:val="•"/>
      <w:lvlJc w:val="left"/>
      <w:pPr>
        <w:ind w:left="1376" w:hanging="372"/>
      </w:pPr>
      <w:rPr>
        <w:rFonts w:hint="default"/>
        <w:lang w:val="en-US" w:eastAsia="en-US" w:bidi="en-US"/>
      </w:rPr>
    </w:lvl>
    <w:lvl w:ilvl="2" w:tplc="FC0AC496">
      <w:numFmt w:val="bullet"/>
      <w:lvlText w:val="•"/>
      <w:lvlJc w:val="left"/>
      <w:pPr>
        <w:ind w:left="2292" w:hanging="372"/>
      </w:pPr>
      <w:rPr>
        <w:rFonts w:hint="default"/>
        <w:lang w:val="en-US" w:eastAsia="en-US" w:bidi="en-US"/>
      </w:rPr>
    </w:lvl>
    <w:lvl w:ilvl="3" w:tplc="64047DCE">
      <w:numFmt w:val="bullet"/>
      <w:lvlText w:val="•"/>
      <w:lvlJc w:val="left"/>
      <w:pPr>
        <w:ind w:left="3208" w:hanging="372"/>
      </w:pPr>
      <w:rPr>
        <w:rFonts w:hint="default"/>
        <w:lang w:val="en-US" w:eastAsia="en-US" w:bidi="en-US"/>
      </w:rPr>
    </w:lvl>
    <w:lvl w:ilvl="4" w:tplc="ABE2A6C2">
      <w:numFmt w:val="bullet"/>
      <w:lvlText w:val="•"/>
      <w:lvlJc w:val="left"/>
      <w:pPr>
        <w:ind w:left="4124" w:hanging="372"/>
      </w:pPr>
      <w:rPr>
        <w:rFonts w:hint="default"/>
        <w:lang w:val="en-US" w:eastAsia="en-US" w:bidi="en-US"/>
      </w:rPr>
    </w:lvl>
    <w:lvl w:ilvl="5" w:tplc="F17844AC">
      <w:numFmt w:val="bullet"/>
      <w:lvlText w:val="•"/>
      <w:lvlJc w:val="left"/>
      <w:pPr>
        <w:ind w:left="5040" w:hanging="372"/>
      </w:pPr>
      <w:rPr>
        <w:rFonts w:hint="default"/>
        <w:lang w:val="en-US" w:eastAsia="en-US" w:bidi="en-US"/>
      </w:rPr>
    </w:lvl>
    <w:lvl w:ilvl="6" w:tplc="F3489F0C">
      <w:numFmt w:val="bullet"/>
      <w:lvlText w:val="•"/>
      <w:lvlJc w:val="left"/>
      <w:pPr>
        <w:ind w:left="5956" w:hanging="372"/>
      </w:pPr>
      <w:rPr>
        <w:rFonts w:hint="default"/>
        <w:lang w:val="en-US" w:eastAsia="en-US" w:bidi="en-US"/>
      </w:rPr>
    </w:lvl>
    <w:lvl w:ilvl="7" w:tplc="040E022C">
      <w:numFmt w:val="bullet"/>
      <w:lvlText w:val="•"/>
      <w:lvlJc w:val="left"/>
      <w:pPr>
        <w:ind w:left="6872" w:hanging="372"/>
      </w:pPr>
      <w:rPr>
        <w:rFonts w:hint="default"/>
        <w:lang w:val="en-US" w:eastAsia="en-US" w:bidi="en-US"/>
      </w:rPr>
    </w:lvl>
    <w:lvl w:ilvl="8" w:tplc="89BC5F22">
      <w:numFmt w:val="bullet"/>
      <w:lvlText w:val="•"/>
      <w:lvlJc w:val="left"/>
      <w:pPr>
        <w:ind w:left="7788" w:hanging="372"/>
      </w:pPr>
      <w:rPr>
        <w:rFonts w:hint="default"/>
        <w:lang w:val="en-US" w:eastAsia="en-US" w:bidi="en-US"/>
      </w:rPr>
    </w:lvl>
  </w:abstractNum>
  <w:abstractNum w:abstractNumId="11">
    <w:nsid w:val="7C6F0C8A"/>
    <w:multiLevelType w:val="hybridMultilevel"/>
    <w:tmpl w:val="92D692A4"/>
    <w:lvl w:ilvl="0" w:tplc="3924A0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5FC258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F2AA1304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E76F2E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B5A2960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CC34704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1706AE2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ABB0296C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7DD4B4D6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F1"/>
    <w:rsid w:val="000B0A70"/>
    <w:rsid w:val="000B5062"/>
    <w:rsid w:val="0012243A"/>
    <w:rsid w:val="001D2847"/>
    <w:rsid w:val="001D4D22"/>
    <w:rsid w:val="001E4149"/>
    <w:rsid w:val="00200D45"/>
    <w:rsid w:val="002226E4"/>
    <w:rsid w:val="0024336A"/>
    <w:rsid w:val="002872B7"/>
    <w:rsid w:val="0029238F"/>
    <w:rsid w:val="002D6514"/>
    <w:rsid w:val="003E053A"/>
    <w:rsid w:val="003F5C2D"/>
    <w:rsid w:val="004D3395"/>
    <w:rsid w:val="004F1F88"/>
    <w:rsid w:val="00596703"/>
    <w:rsid w:val="00661F88"/>
    <w:rsid w:val="006A5217"/>
    <w:rsid w:val="006D42F1"/>
    <w:rsid w:val="00790ADE"/>
    <w:rsid w:val="007977A3"/>
    <w:rsid w:val="008B3A7E"/>
    <w:rsid w:val="009137B1"/>
    <w:rsid w:val="0091385B"/>
    <w:rsid w:val="00A771C0"/>
    <w:rsid w:val="00A82DDB"/>
    <w:rsid w:val="00B17692"/>
    <w:rsid w:val="00B334C1"/>
    <w:rsid w:val="00B337BB"/>
    <w:rsid w:val="00B57082"/>
    <w:rsid w:val="00BA7DA1"/>
    <w:rsid w:val="00C76936"/>
    <w:rsid w:val="00CA3A3C"/>
    <w:rsid w:val="00CC699A"/>
    <w:rsid w:val="00CE11E8"/>
    <w:rsid w:val="00D56B6E"/>
    <w:rsid w:val="00DF7799"/>
    <w:rsid w:val="00E51A58"/>
    <w:rsid w:val="00E95FDA"/>
    <w:rsid w:val="00ED01FB"/>
    <w:rsid w:val="00F30DCF"/>
    <w:rsid w:val="00F90C67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left="1349" w:right="13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2"/>
    <w:rPr>
      <w:rFonts w:ascii="Tahoma" w:eastAsia="Garamond" w:hAnsi="Tahoma" w:cs="Tahoma"/>
      <w:sz w:val="16"/>
      <w:szCs w:val="16"/>
      <w:lang w:bidi="en-US"/>
    </w:rPr>
  </w:style>
  <w:style w:type="paragraph" w:customStyle="1" w:styleId="Default">
    <w:name w:val="Default"/>
    <w:rsid w:val="001D4D22"/>
    <w:pPr>
      <w:widowControl/>
      <w:adjustRightInd w:val="0"/>
    </w:pPr>
    <w:rPr>
      <w:rFonts w:ascii="Calibri" w:hAnsi="Calibri" w:cs="Calibri"/>
      <w:color w:val="000000"/>
      <w:sz w:val="24"/>
      <w:szCs w:val="24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B7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B7"/>
    <w:rPr>
      <w:rFonts w:ascii="Garamond" w:eastAsia="Garamond" w:hAnsi="Garamond" w:cs="Garamon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321" w:lineRule="exact"/>
      <w:ind w:left="1349" w:right="13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2"/>
    <w:rPr>
      <w:rFonts w:ascii="Tahoma" w:eastAsia="Garamond" w:hAnsi="Tahoma" w:cs="Tahoma"/>
      <w:sz w:val="16"/>
      <w:szCs w:val="16"/>
      <w:lang w:bidi="en-US"/>
    </w:rPr>
  </w:style>
  <w:style w:type="paragraph" w:customStyle="1" w:styleId="Default">
    <w:name w:val="Default"/>
    <w:rsid w:val="001D4D22"/>
    <w:pPr>
      <w:widowControl/>
      <w:adjustRightInd w:val="0"/>
    </w:pPr>
    <w:rPr>
      <w:rFonts w:ascii="Calibri" w:hAnsi="Calibri" w:cs="Calibri"/>
      <w:color w:val="000000"/>
      <w:sz w:val="24"/>
      <w:szCs w:val="24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B7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B7"/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21914-4423-4086-973F-3EDCAF07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Seemantani Sharma</cp:lastModifiedBy>
  <cp:revision>2</cp:revision>
  <dcterms:created xsi:type="dcterms:W3CDTF">2019-03-07T23:12:00Z</dcterms:created>
  <dcterms:modified xsi:type="dcterms:W3CDTF">2019-03-07T23:12:00Z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